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11" w:rsidRPr="005214CB" w:rsidRDefault="00B03C11" w:rsidP="00B03C11">
      <w:pPr>
        <w:shd w:val="clear" w:color="auto" w:fill="FFFFFF"/>
        <w:spacing w:before="30" w:after="30" w:line="240" w:lineRule="auto"/>
        <w:ind w:left="30" w:right="3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  о тренерском совете муниципального образовательного учреждения дополнительного образования  детей  </w:t>
      </w:r>
      <w:r w:rsidR="00622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52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пециализированной детско-юношеской спортивно</w:t>
      </w:r>
      <w:r w:rsidR="00622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школы олимпийского резерва №1</w:t>
      </w:r>
    </w:p>
    <w:p w:rsidR="00B03C11" w:rsidRPr="005214CB" w:rsidRDefault="00B03C11" w:rsidP="00B03C11">
      <w:pPr>
        <w:shd w:val="clear" w:color="auto" w:fill="FFFFFF"/>
        <w:spacing w:before="30" w:after="30" w:line="240" w:lineRule="auto"/>
        <w:ind w:left="30" w:right="3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1.1.Тренерский  совет (ТС) является коллегиальным органом педагогических работников учреждения, созданным с целью оптимизации и координации методической работы, и одним из звеньев структуры управления образовательным процессом учреждения  дополнительного образования детей 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пециализированной детско-юношеской спортивно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>й школы олимпийского резерва №1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1.2.Тренерский совет является постоянно действующим, избирается и утверждается п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едагогическим советом МОУ ДОД СДЮСШОР №1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опытных тренеров-преподавателей и методистов.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1.3.Педагогический совет оценивает работу тренерского совета на основании его отчета по итогам деятельности в учебном году.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1.4.Основные задачи деятельности тренерского совета: научно-методическое обеспечение деятельности и развития учреждения и его структурных подразделений, направленное на совершенствование образовательного процесса, программ, форм и методов деятельности объединений, мастерства педагогических работников.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1.5.Настоящее положение составлено на основе Устава 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ДОД СДЮСШОР №1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 деятельность тренерского совета.</w:t>
      </w:r>
    </w:p>
    <w:p w:rsidR="00B03C11" w:rsidRPr="005214CB" w:rsidRDefault="00B03C11" w:rsidP="00B03C11">
      <w:pPr>
        <w:shd w:val="clear" w:color="auto" w:fill="FFFFFF"/>
        <w:spacing w:before="30" w:after="30" w:line="240" w:lineRule="auto"/>
        <w:ind w:left="30" w:right="3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деятельности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2.1.Деятельность ТС организует заместитель директора, который контролирует сроки исполняемой работы, представляет совет во взаимодействии с администрацией, в органах образования и других учреждениях. Тренерский совет избирает из своего состава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секретаря, который ведет 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 тренерского совета.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2.2.За учебный год проводятся не менее 4-х заседаний тренерского совета. Заседания тренерского совета оформляются в виде протоколов. В конце учебного года заместитель директора анализирует работу тренерского совета и принимает на хранение (в течение   3-х лет) план работы, протокол заседаний и отчет о проделанной работе.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2.3.Члены тренерского совета  имеют право:</w:t>
      </w:r>
    </w:p>
    <w:p w:rsidR="00B03C11" w:rsidRPr="005214CB" w:rsidRDefault="00B03C11" w:rsidP="00B03C1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свое мнение и оформить его особым протоколом в необходимых  случаях;</w:t>
      </w:r>
    </w:p>
    <w:p w:rsidR="00B03C11" w:rsidRPr="005214CB" w:rsidRDefault="00B03C11" w:rsidP="00B03C1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предварительной договоренности с тренерами-преподавателями 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ДОД СДЮСШОР №1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проводить анкетирования, опросы, использовать други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>е формы аналитической работы  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специалистов;</w:t>
      </w:r>
    </w:p>
    <w:p w:rsidR="00B03C11" w:rsidRPr="005214CB" w:rsidRDefault="00B03C11" w:rsidP="00B03C1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временные педагогические лаборатории и научно-исследовательские  коллективы.</w:t>
      </w:r>
    </w:p>
    <w:p w:rsidR="00B03C11" w:rsidRPr="005214CB" w:rsidRDefault="00B03C11" w:rsidP="00B03C11">
      <w:pPr>
        <w:shd w:val="clear" w:color="auto" w:fill="FFFFFF"/>
        <w:spacing w:before="30" w:after="30" w:line="240" w:lineRule="auto"/>
        <w:ind w:left="30" w:right="3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функции тренерского совета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3.1.Тренерский совет разрабатывает единую программу методической деятельности на учебный год, программирует  и планирует возможные формы и направления методической деятельности; прогнозирует пути развития методической деятельности.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3.2.Тренерский совет организует коллективную исследовательско-продуктивную деятельность по актуальным проблемам дополнительного образования. Определяет пути развития </w:t>
      </w:r>
      <w:r w:rsidR="00622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ДОД СДЮСШОР №1</w:t>
      </w: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учреждения дополнительного образования.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3.3.Тренерский совет обобщает и распространяет имеющийся педагогический опыт по программному оснащению, по педагогическим технологиям, педагогическому проектированию и т.д.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3.4.Тренерский совет дает рекомендации по повышению и расширению квалификации педагогических работников, основанные на анализе работы и уровня педагогической и профессиональной подготовки.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3.5.Тренерский совет анализирует и производит внутреннее рецензирование образовательных программ, разрабатываемых педагогами, и представляет рассмотрение педагогическому совету, а затем - на утверждение директором; рассматривает и утверждает для издания методические разработки, сценарии и другой материал из опыта работы учреждения.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3.6.Тренерский совет анализирует, систематизирует и утверждает дидактические и методические педагогических работников учреждения.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3.7.Тренерский совет координирует работу спортивных отделений и временных творческих групп.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3.8.Тренерский совет может проводить заседания совместно с другими советами.</w:t>
      </w:r>
    </w:p>
    <w:p w:rsidR="00B03C11" w:rsidRPr="005214CB" w:rsidRDefault="00B03C11" w:rsidP="00B03C11">
      <w:pPr>
        <w:shd w:val="clear" w:color="auto" w:fill="FFFFFF"/>
        <w:spacing w:before="30" w:after="30" w:line="240" w:lineRule="auto"/>
        <w:ind w:left="30" w:right="3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4.1.Решения и рекомендации тренерского совета в пределах его полномочий служат основанием для приказов и распоряжений администрации.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4.2.Выводы и рекомендации тренерского совета могут оспариваться и изменяться на основании независимого экспертного заключения.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4.3.Тренерский совет постоянно информирует администрацию и педагогический коллектив о ходе и результатах своей деятельности.</w:t>
      </w:r>
    </w:p>
    <w:p w:rsidR="00B03C11" w:rsidRPr="005214CB" w:rsidRDefault="00B03C11" w:rsidP="00B03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CB">
        <w:rPr>
          <w:rFonts w:ascii="Times New Roman" w:eastAsia="Times New Roman" w:hAnsi="Times New Roman" w:cs="Times New Roman"/>
          <w:sz w:val="24"/>
          <w:szCs w:val="24"/>
          <w:lang w:eastAsia="ru-RU"/>
        </w:rPr>
        <w:t>4.4.В процессе развития структур управления настоящее положение может изменяться и дополняться.</w:t>
      </w:r>
    </w:p>
    <w:p w:rsidR="00BF53AF" w:rsidRPr="005214CB" w:rsidRDefault="00BF53AF">
      <w:pPr>
        <w:rPr>
          <w:rFonts w:ascii="Times New Roman" w:hAnsi="Times New Roman" w:cs="Times New Roman"/>
          <w:sz w:val="24"/>
          <w:szCs w:val="24"/>
        </w:rPr>
      </w:pPr>
    </w:p>
    <w:sectPr w:rsidR="00BF53AF" w:rsidRPr="005214CB" w:rsidSect="00BF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85638"/>
    <w:multiLevelType w:val="multilevel"/>
    <w:tmpl w:val="783E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C11"/>
    <w:rsid w:val="00373D52"/>
    <w:rsid w:val="004F1A37"/>
    <w:rsid w:val="005214CB"/>
    <w:rsid w:val="0062259D"/>
    <w:rsid w:val="00B03C11"/>
    <w:rsid w:val="00BF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AF"/>
  </w:style>
  <w:style w:type="paragraph" w:styleId="5">
    <w:name w:val="heading 5"/>
    <w:basedOn w:val="a"/>
    <w:link w:val="50"/>
    <w:uiPriority w:val="9"/>
    <w:qFormat/>
    <w:rsid w:val="00B03C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03C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03C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03C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B03C11"/>
  </w:style>
  <w:style w:type="paragraph" w:styleId="a3">
    <w:name w:val="Normal (Web)"/>
    <w:basedOn w:val="a"/>
    <w:uiPriority w:val="99"/>
    <w:semiHidden/>
    <w:unhideWhenUsed/>
    <w:rsid w:val="00B0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3694</Characters>
  <Application>Microsoft Office Word</Application>
  <DocSecurity>0</DocSecurity>
  <Lines>30</Lines>
  <Paragraphs>8</Paragraphs>
  <ScaleCrop>false</ScaleCrop>
  <Company>Microsoft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2014-12-05T04:12:00Z</dcterms:created>
  <dcterms:modified xsi:type="dcterms:W3CDTF">2014-12-15T06:28:00Z</dcterms:modified>
</cp:coreProperties>
</file>